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CE2D28">
        <w:rPr>
          <w:b/>
          <w:bCs/>
          <w:color w:val="000000"/>
        </w:rPr>
        <w:t>5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CE2D28">
        <w:rPr>
          <w:b/>
          <w:bCs/>
          <w:color w:val="000000"/>
          <w:sz w:val="28"/>
          <w:szCs w:val="28"/>
        </w:rPr>
        <w:t>5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CE2D28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Videolaryngoskop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C43AB4" w:rsidRDefault="00D95F37" w:rsidP="00D95F37">
            <w:pPr>
              <w:rPr>
                <w:color w:val="000000"/>
                <w:sz w:val="20"/>
                <w:szCs w:val="20"/>
              </w:rPr>
            </w:pPr>
            <w:r w:rsidRPr="00C43AB4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C43AB4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Videolaryngoskop bezprzewodowy ze zintegrowanym kolorowym dotykowym wyświetlaczem o przekątnej nie mniejszej niż 3,5”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Ekran videolaryngoskopu zintegrowany na stałe z rękojeścią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Urządzenie medyczne Klasa 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Wymiary urządzenia MAX. 200 x 100 x 120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Urządzenie wyposażone w baterię min. 3000 mAh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Urządzenie wyposażone w baterię umożliwiającą jej wielokrotne ładowanie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 xml:space="preserve">Możliwość ładowania baterii urządzenia w trakcie pracy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Maksymalny czas potrzebny do naładowania baterii 4 godziny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Minimalny czas pracy na w pełni naładowanej baterii 240 minut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Rozdzielczość ekranu min. 600x900 pikseli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 xml:space="preserve">Wskaźnik pozostałego czasu działania baterii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Wyświetlacz LCD typu TFT obrotowy w płaszczyźnie pionowej i poziomej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Regulacja kąta nachylenia ekranu w pionie: do 140°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Regulacja kąta nachylenia ekranu w poziomie: do 270°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Źródło Światła LED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Natężenie oświetlenia nie mniej niż 600lx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Temperatura barwowa światła (w kelwinach) 4500-5000K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Ochrona przed parowaniem kamery podczas zabiegu niewymagające podgrzewania – łyżki jednorazowe z powłoką anti-fog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Transmisja danych w technologii WI-FI i HDMI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4F62CF" w:rsidP="004F62CF">
            <w:pPr>
              <w:jc w:val="center"/>
            </w:pPr>
            <w:r w:rsidRPr="004F62CF">
              <w:rPr>
                <w:rFonts w:eastAsia="SimSun"/>
                <w:color w:val="FF0000"/>
                <w:kern w:val="2"/>
                <w:sz w:val="20"/>
                <w:szCs w:val="20"/>
                <w:lang w:bidi="hi-IN"/>
              </w:rPr>
              <w:t>Zamawiający dopuszcza nie wymaga (Podać)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Urządzenie wyposażone w port USB C do ładowania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baterii oraz transmisji danych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  <w:vertAlign w:val="superscript"/>
              </w:rPr>
            </w:pPr>
            <w:r w:rsidRPr="00C43AB4">
              <w:rPr>
                <w:rStyle w:val="markedcontent"/>
                <w:sz w:val="20"/>
                <w:szCs w:val="20"/>
              </w:rPr>
              <w:t>Funkcja szkoleniowa – możliwość podłączenia urządzenia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do zewnętrznego monitora przy pomocy przewodu HDMI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i przekazywania obrazu w czasie rzeczywistym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4F62CF" w:rsidP="004445FF">
            <w:pPr>
              <w:jc w:val="center"/>
            </w:pPr>
            <w:r w:rsidRPr="004F62CF">
              <w:rPr>
                <w:rFonts w:eastAsia="SimSun"/>
                <w:color w:val="FF0000"/>
                <w:kern w:val="2"/>
                <w:sz w:val="20"/>
                <w:szCs w:val="20"/>
                <w:lang w:bidi="hi-IN"/>
              </w:rPr>
              <w:t>Zamawiający dopuszcza nie wymaga (Podać)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bCs/>
                <w:sz w:val="20"/>
                <w:szCs w:val="20"/>
                <w:vertAlign w:val="superscript"/>
              </w:rPr>
            </w:pPr>
            <w:r w:rsidRPr="00C43AB4">
              <w:rPr>
                <w:rStyle w:val="markedcontent"/>
                <w:sz w:val="20"/>
                <w:szCs w:val="20"/>
              </w:rPr>
              <w:t>Sygnalizacja połączenia przez HDMI na ekranie</w:t>
            </w:r>
            <w:r w:rsidRPr="00C43AB4">
              <w:rPr>
                <w:sz w:val="20"/>
                <w:szCs w:val="20"/>
              </w:rPr>
              <w:br/>
            </w:r>
            <w:r w:rsidRPr="00C43AB4">
              <w:rPr>
                <w:rStyle w:val="markedcontent"/>
                <w:sz w:val="20"/>
                <w:szCs w:val="20"/>
              </w:rPr>
              <w:t>urządzenia za pomocą specjalnej ikony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4F62CF" w:rsidP="004445FF">
            <w:pPr>
              <w:jc w:val="center"/>
            </w:pPr>
            <w:r w:rsidRPr="004F62CF">
              <w:rPr>
                <w:rFonts w:eastAsia="SimSun"/>
                <w:color w:val="FF0000"/>
                <w:kern w:val="2"/>
                <w:sz w:val="20"/>
                <w:szCs w:val="20"/>
                <w:lang w:bidi="hi-IN"/>
              </w:rPr>
              <w:t>Zamawiający dopuszcza nie wymaga (Podać)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Zapis video w standardzie MPEG-4 (MP4)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Możliwość ustawienia poziomu jasności ekranu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D56EC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56EC" w:rsidRDefault="007D56E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Pr="00C43AB4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color w:val="FF0000"/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 xml:space="preserve">Rozdzielczość przestrzenna min. 6,0 lp/mm 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7D56EC">
            <w:pPr>
              <w:jc w:val="center"/>
            </w:pPr>
            <w:r w:rsidRPr="005726C0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6EC" w:rsidRPr="00056EA4" w:rsidRDefault="007D56E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D56EC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56EC" w:rsidRDefault="007D56E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Pr="00C43AB4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rStyle w:val="markedcontent"/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Funkcja ostrzegawcza o zapełnianiu się pamięci urządzenia, sygnalizacja na ekranie za pomocą specjalnej ikony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7D56EC">
            <w:pPr>
              <w:jc w:val="center"/>
            </w:pPr>
            <w:r w:rsidRPr="005726C0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6EC" w:rsidRPr="00056EA4" w:rsidRDefault="007D56E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D56EC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56EC" w:rsidRDefault="007D56E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Pr="00C43AB4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rStyle w:val="markedcontent"/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Ochrona wszystkich elementów urządzenia (ekran,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rękojeść, tor wizyjny) przed zalaniem oraz pyłem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minimum IP66</w:t>
            </w:r>
            <w:r w:rsidRPr="00C43AB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7D56EC">
            <w:pPr>
              <w:jc w:val="center"/>
            </w:pPr>
            <w:r w:rsidRPr="005726C0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6EC" w:rsidRPr="00056EA4" w:rsidRDefault="007D56E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D56EC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56EC" w:rsidRDefault="007D56E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Pr="00C43AB4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rStyle w:val="markedcontent"/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Brak potrzeby stosowania adapterów dla wszystkich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rozmiarów łyżek jednorazowych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7D56EC">
            <w:pPr>
              <w:jc w:val="center"/>
            </w:pPr>
            <w:r w:rsidRPr="005726C0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6EC" w:rsidRPr="00056EA4" w:rsidRDefault="007D56E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D56EC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56EC" w:rsidRDefault="007D56E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rStyle w:val="markedcontent"/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Typ łyżek  - Jednorazowe z powłoką anti-fog</w:t>
            </w:r>
            <w:r>
              <w:rPr>
                <w:rStyle w:val="markedcontent"/>
                <w:sz w:val="20"/>
                <w:szCs w:val="20"/>
              </w:rPr>
              <w:t>.</w:t>
            </w:r>
          </w:p>
          <w:p w:rsidR="007D56EC" w:rsidRPr="00C43AB4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rStyle w:val="markedcontent"/>
                <w:sz w:val="20"/>
                <w:szCs w:val="20"/>
              </w:rPr>
            </w:pPr>
            <w:r>
              <w:rPr>
                <w:rStyle w:val="markedcontent"/>
                <w:sz w:val="20"/>
                <w:szCs w:val="20"/>
              </w:rPr>
              <w:t>(W zestawie 200 łyżek jednorazowych).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7D56EC">
            <w:pPr>
              <w:jc w:val="center"/>
            </w:pPr>
            <w:r w:rsidRPr="005726C0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6EC" w:rsidRPr="00056EA4" w:rsidRDefault="007D56E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C43AB4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C43AB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32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C43AB4" w:rsidRDefault="009B79A4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in: paszport (z wprowadzoną datą uruchomienia i datą następnego przeglądu dd-mm-rr),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D610AB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684E24">
              <w:rPr>
                <w:bCs/>
                <w:color w:val="000000" w:themeColor="text1"/>
                <w:sz w:val="20"/>
                <w:szCs w:val="20"/>
              </w:rPr>
              <w:t xml:space="preserve">Maksymalny czas usuwania awarii - </w:t>
            </w:r>
            <w:r w:rsidR="00D610AB" w:rsidRPr="00684E24">
              <w:rPr>
                <w:bCs/>
                <w:color w:val="000000" w:themeColor="text1"/>
                <w:sz w:val="20"/>
                <w:szCs w:val="20"/>
              </w:rPr>
              <w:t>3 dni robocze</w:t>
            </w:r>
            <w:r w:rsidRPr="00684E24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4F62CF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4F62CF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4F62CF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772C"/>
    <w:rsid w:val="00113218"/>
    <w:rsid w:val="001179DE"/>
    <w:rsid w:val="00125F08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362A"/>
    <w:rsid w:val="0034577D"/>
    <w:rsid w:val="00354B4B"/>
    <w:rsid w:val="003A6941"/>
    <w:rsid w:val="003D34EF"/>
    <w:rsid w:val="00435CAC"/>
    <w:rsid w:val="004445FF"/>
    <w:rsid w:val="0047552D"/>
    <w:rsid w:val="004F62CF"/>
    <w:rsid w:val="00502EAA"/>
    <w:rsid w:val="005B01A3"/>
    <w:rsid w:val="005B2CA3"/>
    <w:rsid w:val="005C0E72"/>
    <w:rsid w:val="00643D60"/>
    <w:rsid w:val="00680466"/>
    <w:rsid w:val="00684E24"/>
    <w:rsid w:val="00686BB4"/>
    <w:rsid w:val="006B7093"/>
    <w:rsid w:val="006C2FC2"/>
    <w:rsid w:val="006D651C"/>
    <w:rsid w:val="00734213"/>
    <w:rsid w:val="00780811"/>
    <w:rsid w:val="007A0789"/>
    <w:rsid w:val="007A2099"/>
    <w:rsid w:val="007C0EB2"/>
    <w:rsid w:val="007C6200"/>
    <w:rsid w:val="007D56EC"/>
    <w:rsid w:val="00803887"/>
    <w:rsid w:val="00814D5F"/>
    <w:rsid w:val="00833C63"/>
    <w:rsid w:val="008354CA"/>
    <w:rsid w:val="00872DEF"/>
    <w:rsid w:val="008D2B00"/>
    <w:rsid w:val="00923362"/>
    <w:rsid w:val="00927D10"/>
    <w:rsid w:val="009553E8"/>
    <w:rsid w:val="009A4B89"/>
    <w:rsid w:val="009B79A4"/>
    <w:rsid w:val="009C512D"/>
    <w:rsid w:val="009D7EEC"/>
    <w:rsid w:val="00A002A6"/>
    <w:rsid w:val="00A22560"/>
    <w:rsid w:val="00A264C7"/>
    <w:rsid w:val="00A97885"/>
    <w:rsid w:val="00AA7B4F"/>
    <w:rsid w:val="00B57A66"/>
    <w:rsid w:val="00B63C4E"/>
    <w:rsid w:val="00C43AB4"/>
    <w:rsid w:val="00C44B41"/>
    <w:rsid w:val="00C67F17"/>
    <w:rsid w:val="00C74BE7"/>
    <w:rsid w:val="00CC2F9C"/>
    <w:rsid w:val="00CE2D28"/>
    <w:rsid w:val="00CF619B"/>
    <w:rsid w:val="00D14EBD"/>
    <w:rsid w:val="00D45A93"/>
    <w:rsid w:val="00D47846"/>
    <w:rsid w:val="00D610AB"/>
    <w:rsid w:val="00D95F37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82E1F"/>
    <w:rsid w:val="00F90856"/>
    <w:rsid w:val="00F9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cp:lastPrinted>2022-08-26T10:43:00Z</cp:lastPrinted>
  <dcterms:created xsi:type="dcterms:W3CDTF">2022-09-02T10:36:00Z</dcterms:created>
  <dcterms:modified xsi:type="dcterms:W3CDTF">2022-09-02T10:36:00Z</dcterms:modified>
</cp:coreProperties>
</file>